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3E2" w:rsidRPr="001663E2" w:rsidRDefault="001663E2" w:rsidP="001663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63E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663E2" w:rsidRDefault="001663E2" w:rsidP="001663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63E2">
        <w:rPr>
          <w:rFonts w:ascii="Times New Roman" w:hAnsi="Times New Roman" w:cs="Times New Roman"/>
          <w:sz w:val="24"/>
          <w:szCs w:val="24"/>
        </w:rPr>
        <w:t xml:space="preserve"> приказу </w:t>
      </w:r>
      <w:r>
        <w:rPr>
          <w:rFonts w:ascii="Times New Roman" w:hAnsi="Times New Roman" w:cs="Times New Roman"/>
          <w:sz w:val="24"/>
          <w:szCs w:val="24"/>
        </w:rPr>
        <w:t>№ 24-од от 23.01.2023</w:t>
      </w:r>
    </w:p>
    <w:p w:rsidR="001663E2" w:rsidRPr="001663E2" w:rsidRDefault="001663E2" w:rsidP="001663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5604" w:rsidRDefault="005E5604" w:rsidP="005E56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2F9">
        <w:rPr>
          <w:rFonts w:ascii="Times New Roman" w:hAnsi="Times New Roman" w:cs="Times New Roman"/>
          <w:b/>
          <w:sz w:val="24"/>
          <w:szCs w:val="24"/>
        </w:rPr>
        <w:t>План мероприятий (дорожная карта) по созданию и функционированию Центра образования естественно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F02F9">
        <w:rPr>
          <w:rFonts w:ascii="Times New Roman" w:hAnsi="Times New Roman" w:cs="Times New Roman"/>
          <w:b/>
          <w:sz w:val="24"/>
          <w:szCs w:val="24"/>
        </w:rPr>
        <w:t>научно</w:t>
      </w:r>
      <w:r>
        <w:rPr>
          <w:rFonts w:ascii="Times New Roman" w:hAnsi="Times New Roman" w:cs="Times New Roman"/>
          <w:b/>
          <w:sz w:val="24"/>
          <w:szCs w:val="24"/>
        </w:rPr>
        <w:t>й и технологической направленностей «Точка роста» в рамках реализации федерального проекта «современная школа» национального проекта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Образование» 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2023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2905"/>
        <w:gridCol w:w="2267"/>
        <w:gridCol w:w="1732"/>
        <w:gridCol w:w="1846"/>
      </w:tblGrid>
      <w:tr w:rsidR="005E5604" w:rsidRPr="00580022" w:rsidTr="00587F55">
        <w:tc>
          <w:tcPr>
            <w:tcW w:w="635" w:type="dxa"/>
          </w:tcPr>
          <w:p w:rsidR="005E5604" w:rsidRPr="00580022" w:rsidRDefault="005E5604" w:rsidP="0058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 w:rsidRPr="005800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1" w:type="dxa"/>
          </w:tcPr>
          <w:p w:rsidR="005E5604" w:rsidRPr="00580022" w:rsidRDefault="005E5604" w:rsidP="0058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267" w:type="dxa"/>
          </w:tcPr>
          <w:p w:rsidR="005E5604" w:rsidRPr="00580022" w:rsidRDefault="005E5604" w:rsidP="0058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773" w:type="dxa"/>
          </w:tcPr>
          <w:p w:rsidR="005E5604" w:rsidRPr="00580022" w:rsidRDefault="005E5604" w:rsidP="0058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 xml:space="preserve"> сроки </w:t>
            </w:r>
          </w:p>
        </w:tc>
        <w:tc>
          <w:tcPr>
            <w:tcW w:w="1875" w:type="dxa"/>
          </w:tcPr>
          <w:p w:rsidR="005E5604" w:rsidRPr="00580022" w:rsidRDefault="005E5604" w:rsidP="0058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E5604" w:rsidRPr="00580022" w:rsidTr="00587F55">
        <w:tc>
          <w:tcPr>
            <w:tcW w:w="635" w:type="dxa"/>
          </w:tcPr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>правовых документов</w:t>
            </w:r>
          </w:p>
        </w:tc>
        <w:tc>
          <w:tcPr>
            <w:tcW w:w="2267" w:type="dxa"/>
          </w:tcPr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>Локальные акты по созданию и функционированию Центра «Точка роста»</w:t>
            </w:r>
          </w:p>
        </w:tc>
        <w:tc>
          <w:tcPr>
            <w:tcW w:w="1773" w:type="dxa"/>
          </w:tcPr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5" w:type="dxa"/>
          </w:tcPr>
          <w:p w:rsidR="005E5604" w:rsidRPr="00580022" w:rsidRDefault="005E5604" w:rsidP="005E5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,УВ</w:t>
            </w:r>
          </w:p>
        </w:tc>
      </w:tr>
      <w:tr w:rsidR="005E5604" w:rsidRPr="00580022" w:rsidTr="00587F55">
        <w:tc>
          <w:tcPr>
            <w:tcW w:w="635" w:type="dxa"/>
          </w:tcPr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>Согласование и утверждение дизайн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>проекта Центра, зонирования Центра</w:t>
            </w:r>
          </w:p>
        </w:tc>
        <w:tc>
          <w:tcPr>
            <w:tcW w:w="2267" w:type="dxa"/>
          </w:tcPr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школы</w:t>
            </w:r>
          </w:p>
        </w:tc>
        <w:tc>
          <w:tcPr>
            <w:tcW w:w="1773" w:type="dxa"/>
          </w:tcPr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5" w:type="dxa"/>
          </w:tcPr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5E5604" w:rsidRPr="00580022" w:rsidTr="00587F55">
        <w:tc>
          <w:tcPr>
            <w:tcW w:w="635" w:type="dxa"/>
          </w:tcPr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>Согласование перечня оборудования Центра</w:t>
            </w:r>
          </w:p>
        </w:tc>
        <w:tc>
          <w:tcPr>
            <w:tcW w:w="2267" w:type="dxa"/>
          </w:tcPr>
          <w:p w:rsidR="005E5604" w:rsidRPr="00580022" w:rsidRDefault="00B310A9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1773" w:type="dxa"/>
          </w:tcPr>
          <w:p w:rsidR="005E5604" w:rsidRPr="00580022" w:rsidRDefault="00B310A9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5" w:type="dxa"/>
          </w:tcPr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5E5604" w:rsidRPr="00580022" w:rsidTr="00587F55">
        <w:tc>
          <w:tcPr>
            <w:tcW w:w="635" w:type="dxa"/>
          </w:tcPr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>Согласование объема финансового обеспечения (калькуляции операционных расходов) на функционирование Центра по статьям расходов</w:t>
            </w:r>
          </w:p>
        </w:tc>
        <w:tc>
          <w:tcPr>
            <w:tcW w:w="2267" w:type="dxa"/>
          </w:tcPr>
          <w:p w:rsidR="005E5604" w:rsidRPr="00580022" w:rsidRDefault="00B310A9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773" w:type="dxa"/>
          </w:tcPr>
          <w:p w:rsidR="005E5604" w:rsidRPr="00580022" w:rsidRDefault="00B310A9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5" w:type="dxa"/>
          </w:tcPr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E5604" w:rsidRPr="00580022" w:rsidTr="00587F55">
        <w:tc>
          <w:tcPr>
            <w:tcW w:w="635" w:type="dxa"/>
          </w:tcPr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1" w:type="dxa"/>
          </w:tcPr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</w:t>
            </w:r>
            <w:proofErr w:type="spellStart"/>
            <w:r w:rsidRPr="00580022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580022">
              <w:rPr>
                <w:rFonts w:ascii="Times New Roman" w:hAnsi="Times New Roman" w:cs="Times New Roman"/>
                <w:sz w:val="24"/>
                <w:szCs w:val="24"/>
              </w:rPr>
              <w:t>) педагогов Центра, обучение новым технологиям преподавания предметной области «Естественнонаучные предметы», в том числе: - анализ и подбор кадрового состава Центра;</w:t>
            </w:r>
          </w:p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>Мониторинг: формирование штатного расписания; - получение свидетельств о повышении квалификации; - отчет по программам переподготовки кадров свидетельств о повышении квалификации;</w:t>
            </w:r>
          </w:p>
        </w:tc>
        <w:tc>
          <w:tcPr>
            <w:tcW w:w="1773" w:type="dxa"/>
          </w:tcPr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875" w:type="dxa"/>
          </w:tcPr>
          <w:p w:rsidR="005E5604" w:rsidRPr="00580022" w:rsidRDefault="005E5604" w:rsidP="00B3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  <w:r w:rsidR="00B310A9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</w:tc>
      </w:tr>
      <w:tr w:rsidR="005E5604" w:rsidRPr="00580022" w:rsidTr="00587F55">
        <w:tc>
          <w:tcPr>
            <w:tcW w:w="635" w:type="dxa"/>
          </w:tcPr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21" w:type="dxa"/>
          </w:tcPr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>Создание интернет странички «Центр «Точка роста» на сайте образовательной организации</w:t>
            </w:r>
          </w:p>
        </w:tc>
        <w:tc>
          <w:tcPr>
            <w:tcW w:w="2267" w:type="dxa"/>
          </w:tcPr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>Страничка  на сайте образовательной организации</w:t>
            </w:r>
          </w:p>
        </w:tc>
        <w:tc>
          <w:tcPr>
            <w:tcW w:w="1773" w:type="dxa"/>
          </w:tcPr>
          <w:p w:rsidR="005E5604" w:rsidRPr="00580022" w:rsidRDefault="00B310A9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875" w:type="dxa"/>
          </w:tcPr>
          <w:p w:rsidR="005E5604" w:rsidRPr="00580022" w:rsidRDefault="005E5604" w:rsidP="00B3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  <w:r w:rsidR="00B310A9">
              <w:rPr>
                <w:rFonts w:ascii="Times New Roman" w:hAnsi="Times New Roman" w:cs="Times New Roman"/>
                <w:sz w:val="24"/>
                <w:szCs w:val="24"/>
              </w:rPr>
              <w:t>, ответственный за ведение сайта</w:t>
            </w:r>
          </w:p>
        </w:tc>
      </w:tr>
      <w:tr w:rsidR="005E5604" w:rsidRPr="00580022" w:rsidTr="00587F55">
        <w:tc>
          <w:tcPr>
            <w:tcW w:w="635" w:type="dxa"/>
          </w:tcPr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1" w:type="dxa"/>
          </w:tcPr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>Закупка, доставка и сборка мебели: - объявление конкурсных закупочных процедур; - проведение «косметического» ремонта, приведение площадок образовательной организации в соответствие с фирменным стилем</w:t>
            </w:r>
          </w:p>
        </w:tc>
        <w:tc>
          <w:tcPr>
            <w:tcW w:w="2267" w:type="dxa"/>
          </w:tcPr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>Муниципальные контракты (договоры) на поставку мебели</w:t>
            </w:r>
          </w:p>
        </w:tc>
        <w:tc>
          <w:tcPr>
            <w:tcW w:w="1773" w:type="dxa"/>
          </w:tcPr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0A9" w:rsidRPr="00580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="00B310A9">
              <w:rPr>
                <w:rFonts w:ascii="Times New Roman" w:hAnsi="Times New Roman" w:cs="Times New Roman"/>
                <w:sz w:val="24"/>
                <w:szCs w:val="24"/>
              </w:rPr>
              <w:t>=август</w:t>
            </w:r>
          </w:p>
        </w:tc>
        <w:tc>
          <w:tcPr>
            <w:tcW w:w="1875" w:type="dxa"/>
          </w:tcPr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5E5604" w:rsidRPr="00580022" w:rsidTr="00587F55">
        <w:tc>
          <w:tcPr>
            <w:tcW w:w="635" w:type="dxa"/>
          </w:tcPr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1" w:type="dxa"/>
          </w:tcPr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преподавания общеобразовательных программ по предметным областям</w:t>
            </w:r>
          </w:p>
        </w:tc>
        <w:tc>
          <w:tcPr>
            <w:tcW w:w="2267" w:type="dxa"/>
          </w:tcPr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>Новое содержание программ</w:t>
            </w:r>
          </w:p>
        </w:tc>
        <w:tc>
          <w:tcPr>
            <w:tcW w:w="1773" w:type="dxa"/>
          </w:tcPr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75" w:type="dxa"/>
          </w:tcPr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B310A9" w:rsidRPr="00580022" w:rsidTr="00587F55">
        <w:tc>
          <w:tcPr>
            <w:tcW w:w="635" w:type="dxa"/>
          </w:tcPr>
          <w:p w:rsidR="00B310A9" w:rsidRPr="00580022" w:rsidRDefault="00B310A9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1" w:type="dxa"/>
          </w:tcPr>
          <w:p w:rsidR="00B310A9" w:rsidRPr="00580022" w:rsidRDefault="00B310A9" w:rsidP="00B3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 по предметам «Физика», «Химия», «Биология», «Технология», по учебным программам естественно-научной и технологической направленности из части учебного плана, формируемой участниками образовательных отношений, программ внеурочной деятельности и дополнительного образования</w:t>
            </w:r>
          </w:p>
        </w:tc>
        <w:tc>
          <w:tcPr>
            <w:tcW w:w="2267" w:type="dxa"/>
          </w:tcPr>
          <w:p w:rsidR="00B310A9" w:rsidRPr="00580022" w:rsidRDefault="00B310A9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</w:t>
            </w:r>
          </w:p>
        </w:tc>
        <w:tc>
          <w:tcPr>
            <w:tcW w:w="1773" w:type="dxa"/>
          </w:tcPr>
          <w:p w:rsidR="00B310A9" w:rsidRPr="00580022" w:rsidRDefault="00B310A9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875" w:type="dxa"/>
          </w:tcPr>
          <w:p w:rsidR="00B310A9" w:rsidRPr="00580022" w:rsidRDefault="00B310A9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E5604" w:rsidRPr="00580022" w:rsidTr="00587F55">
        <w:tc>
          <w:tcPr>
            <w:tcW w:w="635" w:type="dxa"/>
          </w:tcPr>
          <w:p w:rsidR="005E5604" w:rsidRPr="00580022" w:rsidRDefault="00B310A9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1" w:type="dxa"/>
          </w:tcPr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>Организация набора детей, обучающихся по программам Центра</w:t>
            </w:r>
          </w:p>
        </w:tc>
        <w:tc>
          <w:tcPr>
            <w:tcW w:w="2267" w:type="dxa"/>
          </w:tcPr>
          <w:p w:rsidR="005E5604" w:rsidRPr="00580022" w:rsidRDefault="00B310A9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о зачислении учащихся</w:t>
            </w:r>
          </w:p>
        </w:tc>
        <w:tc>
          <w:tcPr>
            <w:tcW w:w="1773" w:type="dxa"/>
          </w:tcPr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75" w:type="dxa"/>
          </w:tcPr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5E5604" w:rsidRPr="00580022" w:rsidTr="00587F55">
        <w:tc>
          <w:tcPr>
            <w:tcW w:w="635" w:type="dxa"/>
          </w:tcPr>
          <w:p w:rsidR="005E5604" w:rsidRPr="00580022" w:rsidRDefault="00B310A9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21" w:type="dxa"/>
          </w:tcPr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>Открытие Центра в единый день открытий</w:t>
            </w:r>
          </w:p>
        </w:tc>
        <w:tc>
          <w:tcPr>
            <w:tcW w:w="2267" w:type="dxa"/>
          </w:tcPr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в СМИ</w:t>
            </w:r>
          </w:p>
        </w:tc>
        <w:tc>
          <w:tcPr>
            <w:tcW w:w="1773" w:type="dxa"/>
          </w:tcPr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875" w:type="dxa"/>
          </w:tcPr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5E5604" w:rsidRPr="00580022" w:rsidTr="00587F55">
        <w:tc>
          <w:tcPr>
            <w:tcW w:w="635" w:type="dxa"/>
          </w:tcPr>
          <w:p w:rsidR="005E5604" w:rsidRPr="00580022" w:rsidRDefault="00B310A9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21" w:type="dxa"/>
          </w:tcPr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отчетности по созданию и функционированию Центра</w:t>
            </w:r>
          </w:p>
        </w:tc>
        <w:tc>
          <w:tcPr>
            <w:tcW w:w="2267" w:type="dxa"/>
          </w:tcPr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773" w:type="dxa"/>
          </w:tcPr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875" w:type="dxa"/>
          </w:tcPr>
          <w:p w:rsidR="005E5604" w:rsidRPr="00580022" w:rsidRDefault="005E5604" w:rsidP="0058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22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bookmarkEnd w:id="0"/>
    </w:tbl>
    <w:p w:rsidR="00251B8B" w:rsidRDefault="001663E2" w:rsidP="005E5604"/>
    <w:sectPr w:rsidR="0025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C2"/>
    <w:rsid w:val="001663E2"/>
    <w:rsid w:val="005E5604"/>
    <w:rsid w:val="009E53C2"/>
    <w:rsid w:val="00B310A9"/>
    <w:rsid w:val="00BD28AD"/>
    <w:rsid w:val="00E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B008"/>
  <w15:chartTrackingRefBased/>
  <w15:docId w15:val="{E7BB0ECE-6458-43B6-B577-A0C057E4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6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Козырьков</dc:creator>
  <cp:keywords/>
  <dc:description/>
  <cp:lastModifiedBy>Константин Козырьков</cp:lastModifiedBy>
  <cp:revision>3</cp:revision>
  <dcterms:created xsi:type="dcterms:W3CDTF">2023-05-21T16:39:00Z</dcterms:created>
  <dcterms:modified xsi:type="dcterms:W3CDTF">2023-06-25T07:49:00Z</dcterms:modified>
</cp:coreProperties>
</file>